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9D" w:rsidRPr="0015659D" w:rsidRDefault="0015659D" w:rsidP="0015659D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15659D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STA 449 </w:t>
      </w:r>
      <w:r w:rsidRPr="0015659D">
        <w:rPr>
          <w:rFonts w:ascii="Arial" w:hAnsi="Arial" w:cs="Arial"/>
          <w:i/>
          <w:iCs/>
          <w:color w:val="007167"/>
          <w:sz w:val="72"/>
          <w:szCs w:val="72"/>
          <w:lang w:val="en-US"/>
        </w:rPr>
        <w:t>F5</w:t>
      </w:r>
      <w:r w:rsidRPr="0015659D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 </w:t>
      </w:r>
      <w:r w:rsidRPr="0015659D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Jupiter</w:t>
      </w:r>
      <w:r w:rsidRPr="0015659D">
        <w:rPr>
          <w:rFonts w:ascii="Arial" w:hAnsi="Arial" w:cs="Arial"/>
          <w:b w:val="0"/>
          <w:bCs w:val="0"/>
          <w:i/>
          <w:iCs/>
          <w:color w:val="007167"/>
          <w:sz w:val="47"/>
          <w:szCs w:val="47"/>
          <w:vertAlign w:val="superscript"/>
          <w:lang w:val="en-US"/>
        </w:rPr>
        <w:t>®</w:t>
      </w:r>
    </w:p>
    <w:p w:rsidR="0015659D" w:rsidRPr="0015659D" w:rsidRDefault="0015659D" w:rsidP="0015659D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15659D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A Sophisticated Instrument at a Very Attractive Price</w:t>
      </w:r>
    </w:p>
    <w:p w:rsidR="0015659D" w:rsidRPr="0015659D" w:rsidRDefault="0015659D" w:rsidP="0015659D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15659D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Fully Equipped</w:t>
      </w:r>
    </w:p>
    <w:p w:rsidR="0015659D" w:rsidRPr="0015659D" w:rsidRDefault="0015659D" w:rsidP="0015659D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15659D">
        <w:rPr>
          <w:rFonts w:ascii="Arial" w:hAnsi="Arial" w:cs="Arial"/>
          <w:color w:val="3F3F3F"/>
          <w:sz w:val="27"/>
          <w:szCs w:val="27"/>
          <w:lang w:val="en-US"/>
        </w:rPr>
        <w:t>This vacuum-tight STA 449 </w:t>
      </w:r>
      <w:r w:rsidRPr="0015659D">
        <w:rPr>
          <w:rFonts w:ascii="Arial" w:hAnsi="Arial" w:cs="Arial"/>
          <w:b/>
          <w:bCs/>
          <w:i/>
          <w:iCs/>
          <w:color w:val="3F3F3F"/>
          <w:sz w:val="27"/>
          <w:szCs w:val="27"/>
          <w:lang w:val="en-US"/>
        </w:rPr>
        <w:t>F5</w:t>
      </w:r>
      <w:r w:rsidRPr="0015659D">
        <w:rPr>
          <w:rFonts w:ascii="Arial" w:hAnsi="Arial" w:cs="Arial"/>
          <w:color w:val="3F3F3F"/>
          <w:sz w:val="27"/>
          <w:szCs w:val="27"/>
          <w:lang w:val="en-US"/>
        </w:rPr>
        <w:t> </w:t>
      </w:r>
      <w:r w:rsidRPr="0015659D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Jupiter</w:t>
      </w:r>
      <w:r w:rsidRPr="0015659D">
        <w:rPr>
          <w:rFonts w:ascii="Arial" w:hAnsi="Arial" w:cs="Arial"/>
          <w:i/>
          <w:iCs/>
          <w:color w:val="3F3F3F"/>
          <w:sz w:val="20"/>
          <w:szCs w:val="20"/>
          <w:vertAlign w:val="superscript"/>
          <w:lang w:val="en-US"/>
        </w:rPr>
        <w:t>®</w:t>
      </w:r>
      <w:r w:rsidRPr="0015659D">
        <w:rPr>
          <w:rFonts w:ascii="Arial" w:hAnsi="Arial" w:cs="Arial"/>
          <w:color w:val="3F3F3F"/>
          <w:sz w:val="27"/>
          <w:szCs w:val="27"/>
          <w:lang w:val="en-US"/>
        </w:rPr>
        <w:t> is hand built specifically for your application. Each instrument comes pre-</w:t>
      </w:r>
      <w:proofErr w:type="gramStart"/>
      <w:r w:rsidRPr="0015659D">
        <w:rPr>
          <w:rFonts w:ascii="Arial" w:hAnsi="Arial" w:cs="Arial"/>
          <w:color w:val="3F3F3F"/>
          <w:sz w:val="27"/>
          <w:szCs w:val="27"/>
          <w:lang w:val="en-US"/>
        </w:rPr>
        <w:t>configured</w:t>
      </w:r>
      <w:proofErr w:type="gramEnd"/>
      <w:r w:rsidRPr="0015659D">
        <w:rPr>
          <w:rFonts w:ascii="Arial" w:hAnsi="Arial" w:cs="Arial"/>
          <w:color w:val="3F3F3F"/>
          <w:sz w:val="27"/>
          <w:szCs w:val="27"/>
          <w:lang w:val="en-US"/>
        </w:rPr>
        <w:t xml:space="preserve"> as you need it, with all of the hardware and software features that are required by high-temperature applications in the fields of ceramics, metals, inorganics, building materials, etc.</w:t>
      </w:r>
    </w:p>
    <w:p w:rsidR="0015659D" w:rsidRPr="0015659D" w:rsidRDefault="0015659D" w:rsidP="0015659D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15659D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Best Cost-Performance-Ratio</w:t>
      </w:r>
    </w:p>
    <w:p w:rsidR="0015659D" w:rsidRPr="0015659D" w:rsidRDefault="0015659D" w:rsidP="0015659D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>
        <w:rPr>
          <w:rFonts w:ascii="Arial" w:hAnsi="Arial" w:cs="Arial"/>
          <w:color w:val="3F3F3F"/>
          <w:sz w:val="27"/>
          <w:szCs w:val="27"/>
          <w:lang w:val="en-US"/>
        </w:rPr>
        <w:t>The STA 449 </w:t>
      </w:r>
      <w:r>
        <w:rPr>
          <w:rStyle w:val="Hervorhebung"/>
          <w:rFonts w:ascii="Arial" w:hAnsi="Arial" w:cs="Arial"/>
          <w:b/>
          <w:bCs/>
          <w:color w:val="3F3F3F"/>
          <w:sz w:val="27"/>
          <w:szCs w:val="27"/>
          <w:lang w:val="en-US"/>
        </w:rPr>
        <w:t>F5</w:t>
      </w:r>
      <w:r>
        <w:rPr>
          <w:rFonts w:ascii="Arial" w:hAnsi="Arial" w:cs="Arial"/>
          <w:color w:val="3F3F3F"/>
          <w:sz w:val="27"/>
          <w:szCs w:val="27"/>
          <w:lang w:val="en-US"/>
        </w:rPr>
        <w:t> </w:t>
      </w:r>
      <w:r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Jupiter</w:t>
      </w:r>
      <w:r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>
        <w:rPr>
          <w:rFonts w:ascii="Arial" w:hAnsi="Arial" w:cs="Arial"/>
          <w:color w:val="3F3F3F"/>
          <w:sz w:val="27"/>
          <w:szCs w:val="27"/>
          <w:lang w:val="en-US"/>
        </w:rPr>
        <w:t> has high resolution, a high range, low drift balance and sensitive DSC capability that enables it to excel in all typical applications across a broad range of temperatures.</w:t>
      </w:r>
    </w:p>
    <w:p w:rsidR="0015659D" w:rsidRPr="0015659D" w:rsidRDefault="0015659D" w:rsidP="0015659D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15659D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Unique Combination – True TG-DSC and TGA for High-Sample Volumes</w:t>
      </w:r>
    </w:p>
    <w:p w:rsidR="0015659D" w:rsidRPr="0015659D" w:rsidRDefault="0015659D" w:rsidP="0015659D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>
        <w:rPr>
          <w:rFonts w:ascii="Arial" w:hAnsi="Arial" w:cs="Arial"/>
          <w:color w:val="3F3F3F"/>
          <w:sz w:val="27"/>
          <w:szCs w:val="27"/>
          <w:lang w:val="en-US"/>
        </w:rPr>
        <w:t xml:space="preserve">True TGA and DSC measurements </w:t>
      </w:r>
      <w:proofErr w:type="gramStart"/>
      <w:r>
        <w:rPr>
          <w:rFonts w:ascii="Arial" w:hAnsi="Arial" w:cs="Arial"/>
          <w:color w:val="3F3F3F"/>
          <w:sz w:val="27"/>
          <w:szCs w:val="27"/>
          <w:lang w:val="en-US"/>
        </w:rPr>
        <w:t>can be performed</w:t>
      </w:r>
      <w:proofErr w:type="gramEnd"/>
      <w:r>
        <w:rPr>
          <w:rFonts w:ascii="Arial" w:hAnsi="Arial" w:cs="Arial"/>
          <w:color w:val="3F3F3F"/>
          <w:sz w:val="27"/>
          <w:szCs w:val="27"/>
          <w:lang w:val="en-US"/>
        </w:rPr>
        <w:t xml:space="preserve"> with high precision and reproducibility at sample temperatures from ambient to 1600°C. TGA measurements are also possible, even on large or heavy samples.</w:t>
      </w:r>
      <w:r>
        <w:rPr>
          <w:rFonts w:ascii="Arial" w:hAnsi="Arial" w:cs="Arial"/>
          <w:color w:val="3F3F3F"/>
          <w:sz w:val="27"/>
          <w:szCs w:val="27"/>
          <w:lang w:val="en-US"/>
        </w:rPr>
        <w:br/>
      </w:r>
    </w:p>
    <w:p w:rsidR="0015659D" w:rsidRPr="0015659D" w:rsidRDefault="0015659D" w:rsidP="0015659D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15659D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 xml:space="preserve">Top-loading – The Proven Design for </w:t>
      </w:r>
      <w:proofErr w:type="spellStart"/>
      <w:r w:rsidRPr="0015659D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Thermobalances</w:t>
      </w:r>
      <w:proofErr w:type="spellEnd"/>
    </w:p>
    <w:p w:rsidR="0015659D" w:rsidRPr="0015659D" w:rsidRDefault="0015659D" w:rsidP="0015659D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>
        <w:rPr>
          <w:rFonts w:ascii="Arial" w:hAnsi="Arial" w:cs="Arial"/>
          <w:color w:val="3F3F3F"/>
          <w:sz w:val="27"/>
          <w:szCs w:val="27"/>
          <w:lang w:val="en-US"/>
        </w:rPr>
        <w:t>The STA 449 </w:t>
      </w:r>
      <w:r>
        <w:rPr>
          <w:rFonts w:ascii="Arial" w:hAnsi="Arial" w:cs="Arial"/>
          <w:b/>
          <w:bCs/>
          <w:i/>
          <w:iCs/>
          <w:color w:val="3F3F3F"/>
          <w:sz w:val="27"/>
          <w:szCs w:val="27"/>
          <w:lang w:val="en-US"/>
        </w:rPr>
        <w:t>F5</w:t>
      </w:r>
      <w:r>
        <w:rPr>
          <w:rFonts w:ascii="Arial" w:hAnsi="Arial" w:cs="Arial"/>
          <w:color w:val="3F3F3F"/>
          <w:sz w:val="27"/>
          <w:szCs w:val="27"/>
          <w:lang w:val="en-US"/>
        </w:rPr>
        <w:t> </w:t>
      </w:r>
      <w:r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Jupiter</w:t>
      </w:r>
      <w:r>
        <w:rPr>
          <w:rFonts w:ascii="Arial" w:hAnsi="Arial" w:cs="Arial"/>
          <w:i/>
          <w:iCs/>
          <w:color w:val="3F3F3F"/>
          <w:sz w:val="20"/>
          <w:szCs w:val="20"/>
          <w:vertAlign w:val="superscript"/>
          <w:lang w:val="en-US"/>
        </w:rPr>
        <w:t>®</w:t>
      </w:r>
      <w:r>
        <w:rPr>
          <w:rFonts w:ascii="Arial" w:hAnsi="Arial" w:cs="Arial"/>
          <w:color w:val="3F3F3F"/>
          <w:sz w:val="27"/>
          <w:szCs w:val="27"/>
          <w:lang w:val="en-US"/>
        </w:rPr>
        <w:t> is a top-loading system with a balance design that has been preferred for years in laboratories. The reasons are simple: These systems combine ideal performance with easy handling.</w:t>
      </w:r>
      <w:r>
        <w:rPr>
          <w:rFonts w:ascii="Arial" w:hAnsi="Arial" w:cs="Arial"/>
          <w:color w:val="3F3F3F"/>
          <w:sz w:val="27"/>
          <w:szCs w:val="27"/>
          <w:lang w:val="en-US"/>
        </w:rPr>
        <w:br/>
      </w:r>
    </w:p>
    <w:p w:rsidR="0015659D" w:rsidRDefault="0015659D" w:rsidP="0015659D">
      <w:pPr>
        <w:shd w:val="clear" w:color="auto" w:fill="FFFFFF"/>
        <w:rPr>
          <w:rFonts w:ascii="Arial" w:hAnsi="Arial" w:cs="Arial"/>
          <w:color w:val="3F3F3F"/>
          <w:sz w:val="27"/>
          <w:szCs w:val="27"/>
        </w:rPr>
      </w:pPr>
      <w:bookmarkStart w:id="0" w:name="_GoBack"/>
      <w:bookmarkEnd w:id="0"/>
    </w:p>
    <w:p w:rsidR="005F35FE" w:rsidRPr="00050C11" w:rsidRDefault="005F35FE" w:rsidP="0015659D"/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20744C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A412F5"/>
    <w:rsid w:val="00A86A92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2021-01-13T12:20:00Z</dcterms:created>
  <dcterms:modified xsi:type="dcterms:W3CDTF">2021-01-13T12:20:00Z</dcterms:modified>
</cp:coreProperties>
</file>