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776" w:rsidRDefault="00186776" w:rsidP="00186776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</w:rPr>
      </w:pPr>
      <w:r>
        <w:rPr>
          <w:rFonts w:ascii="Arial" w:hAnsi="Arial" w:cs="Arial"/>
          <w:b w:val="0"/>
          <w:bCs w:val="0"/>
          <w:color w:val="007167"/>
          <w:sz w:val="72"/>
          <w:szCs w:val="72"/>
        </w:rPr>
        <w:t>HMOR 422 D/3</w:t>
      </w:r>
    </w:p>
    <w:p w:rsidR="00186776" w:rsidRDefault="00186776" w:rsidP="00186776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</w:rPr>
      </w:pPr>
      <w:r>
        <w:rPr>
          <w:rFonts w:ascii="Arial" w:hAnsi="Arial" w:cs="Arial"/>
          <w:b w:val="0"/>
          <w:bCs w:val="0"/>
          <w:color w:val="3F3F3F"/>
          <w:sz w:val="51"/>
          <w:szCs w:val="51"/>
        </w:rPr>
        <w:t>Apparatus for testing MOR</w:t>
      </w:r>
    </w:p>
    <w:p w:rsidR="00186776" w:rsidRPr="00186776" w:rsidRDefault="00186776" w:rsidP="00186776">
      <w:pPr>
        <w:pStyle w:val="berschrift4"/>
        <w:shd w:val="clear" w:color="auto" w:fill="FFFFFF"/>
        <w:spacing w:before="225" w:after="225"/>
        <w:rPr>
          <w:rFonts w:ascii="Arial" w:hAnsi="Arial" w:cs="Arial"/>
          <w:b/>
          <w:bCs/>
          <w:color w:val="373737"/>
          <w:sz w:val="30"/>
          <w:szCs w:val="30"/>
          <w:lang w:val="en-US"/>
        </w:rPr>
      </w:pPr>
      <w:r w:rsidRPr="00186776">
        <w:rPr>
          <w:rFonts w:ascii="Arial" w:hAnsi="Arial" w:cs="Arial"/>
          <w:b/>
          <w:bCs/>
          <w:color w:val="373737"/>
          <w:sz w:val="30"/>
          <w:szCs w:val="30"/>
          <w:lang w:val="en-US"/>
        </w:rPr>
        <w:t>Modulus of Rupture (MOR) of refractory ceramics up to 1500°C</w:t>
      </w:r>
    </w:p>
    <w:p w:rsidR="00186776" w:rsidRDefault="00186776" w:rsidP="00186776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</w:rPr>
      </w:pPr>
      <w:r w:rsidRPr="00186776">
        <w:rPr>
          <w:rFonts w:ascii="Arial" w:hAnsi="Arial" w:cs="Arial"/>
          <w:color w:val="3F3F3F"/>
          <w:sz w:val="27"/>
          <w:szCs w:val="27"/>
          <w:lang w:val="en-US"/>
        </w:rPr>
        <w:t>The modulus of rupture (MOR) is an important variable in the characterization of refractory materials. Determination of the maximum load at high temperatures is a property which, along with other thermophysical properties, is an important parameter for quality control and development of furnace linings.</w:t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  <w:t>The modulus of rupture is defined as the maximum stress a rectangular test piece of specific dimensions can withstand in a 3-point bending test until it breaks, expressed in N/mm</w:t>
      </w:r>
      <w:r w:rsidRPr="00186776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2</w:t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t> or MPa.</w:t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  <w:t>The International Standard Test Method is described in ISO 5013;</w:t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  <w:t>test piece dimensions: 150 mm x 25 mm x 25 mm.</w:t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</w:r>
      <w:r w:rsidRPr="00186776">
        <w:rPr>
          <w:rFonts w:ascii="Arial" w:hAnsi="Arial" w:cs="Arial"/>
          <w:color w:val="3F3F3F"/>
          <w:sz w:val="27"/>
          <w:szCs w:val="27"/>
          <w:lang w:val="en-US"/>
        </w:rPr>
        <w:br/>
      </w:r>
      <w:r>
        <w:rPr>
          <w:rFonts w:ascii="Arial" w:hAnsi="Arial" w:cs="Arial"/>
          <w:color w:val="3F3F3F"/>
          <w:sz w:val="27"/>
          <w:szCs w:val="27"/>
        </w:rPr>
        <w:t>For determination of the modulus of rupture of refractories up to a temperature of 1500°C and a maximum load of 5000 N (60 N/mm</w:t>
      </w:r>
      <w:r>
        <w:rPr>
          <w:rFonts w:ascii="Arial" w:hAnsi="Arial" w:cs="Arial"/>
          <w:color w:val="3F3F3F"/>
          <w:sz w:val="20"/>
          <w:szCs w:val="20"/>
          <w:vertAlign w:val="superscript"/>
        </w:rPr>
        <w:t>2</w:t>
      </w:r>
      <w:r>
        <w:rPr>
          <w:rFonts w:ascii="Arial" w:hAnsi="Arial" w:cs="Arial"/>
          <w:color w:val="3F3F3F"/>
          <w:sz w:val="27"/>
          <w:szCs w:val="27"/>
        </w:rPr>
        <w:t>), NETZSCH offers the model 422 D/3. This model is designed for continuous testing with a 3-point bending device.</w:t>
      </w:r>
      <w:r>
        <w:rPr>
          <w:rFonts w:ascii="Arial" w:hAnsi="Arial" w:cs="Arial"/>
          <w:color w:val="3F3F3F"/>
          <w:sz w:val="27"/>
          <w:szCs w:val="27"/>
        </w:rPr>
        <w:br/>
        <w:t>With optional devices for load and deformation measurement and/or constant deformation rate, additional information about the limits of elasticity and crack propagation in ceramic test pieces can be obtained.</w:t>
      </w:r>
      <w:r>
        <w:rPr>
          <w:rFonts w:ascii="Arial" w:hAnsi="Arial" w:cs="Arial"/>
          <w:color w:val="3F3F3F"/>
          <w:sz w:val="27"/>
          <w:szCs w:val="27"/>
        </w:rPr>
        <w:br/>
      </w:r>
      <w:r>
        <w:rPr>
          <w:rFonts w:ascii="Arial" w:hAnsi="Arial" w:cs="Arial"/>
          <w:color w:val="3F3F3F"/>
          <w:sz w:val="27"/>
          <w:szCs w:val="27"/>
        </w:rPr>
        <w:br/>
        <w:t>The modulus of rupture model 422 E/4 is used to test small single test pieces in accordance with the 4-point load method with a distance between support edges of 40 mm. Inserting the test piece is simplified by the user-friendly split shell furnace (maximum temperature 1450°C). This unit uses a differential measuring system like that used by the </w:t>
      </w:r>
      <w:hyperlink r:id="rId6" w:tgtFrame="_blank" w:history="1">
        <w:r>
          <w:rPr>
            <w:rStyle w:val="Hyperlink"/>
            <w:rFonts w:ascii="Arial" w:hAnsi="Arial" w:cs="Arial"/>
            <w:b/>
            <w:bCs/>
            <w:color w:val="E77919"/>
            <w:sz w:val="27"/>
            <w:szCs w:val="27"/>
          </w:rPr>
          <w:t>RUL/CIC 421</w:t>
        </w:r>
      </w:hyperlink>
      <w:r>
        <w:rPr>
          <w:rFonts w:ascii="Arial" w:hAnsi="Arial" w:cs="Arial"/>
          <w:color w:val="3F3F3F"/>
          <w:sz w:val="27"/>
          <w:szCs w:val="27"/>
        </w:rPr>
        <w:t> for accurate determination of the test piece deformation.</w:t>
      </w:r>
    </w:p>
    <w:p w:rsidR="005F35FE" w:rsidRPr="00186776" w:rsidRDefault="005F35FE" w:rsidP="00186776">
      <w:bookmarkStart w:id="0" w:name="_GoBack"/>
      <w:bookmarkEnd w:id="0"/>
    </w:p>
    <w:sectPr w:rsidR="005F35FE" w:rsidRPr="0018677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160C0"/>
    <w:multiLevelType w:val="multilevel"/>
    <w:tmpl w:val="E088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8B5C4E"/>
    <w:multiLevelType w:val="multilevel"/>
    <w:tmpl w:val="BE6E1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8436B"/>
    <w:multiLevelType w:val="multilevel"/>
    <w:tmpl w:val="6346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8639B"/>
    <w:multiLevelType w:val="multilevel"/>
    <w:tmpl w:val="1914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F65D2E"/>
    <w:multiLevelType w:val="multilevel"/>
    <w:tmpl w:val="CA246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4D4A63"/>
    <w:multiLevelType w:val="multilevel"/>
    <w:tmpl w:val="087CF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67394D"/>
    <w:multiLevelType w:val="multilevel"/>
    <w:tmpl w:val="0BC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C935AC"/>
    <w:multiLevelType w:val="multilevel"/>
    <w:tmpl w:val="818EA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70167"/>
    <w:multiLevelType w:val="multilevel"/>
    <w:tmpl w:val="E5D8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4D7C27"/>
    <w:multiLevelType w:val="multilevel"/>
    <w:tmpl w:val="76A29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670834"/>
    <w:multiLevelType w:val="multilevel"/>
    <w:tmpl w:val="A9EC5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724F89"/>
    <w:multiLevelType w:val="multilevel"/>
    <w:tmpl w:val="E5B87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1"/>
  </w:num>
  <w:num w:numId="5">
    <w:abstractNumId w:val="19"/>
  </w:num>
  <w:num w:numId="6">
    <w:abstractNumId w:val="0"/>
  </w:num>
  <w:num w:numId="7">
    <w:abstractNumId w:val="11"/>
  </w:num>
  <w:num w:numId="8">
    <w:abstractNumId w:val="18"/>
  </w:num>
  <w:num w:numId="9">
    <w:abstractNumId w:val="9"/>
  </w:num>
  <w:num w:numId="10">
    <w:abstractNumId w:val="6"/>
  </w:num>
  <w:num w:numId="11">
    <w:abstractNumId w:val="16"/>
  </w:num>
  <w:num w:numId="12">
    <w:abstractNumId w:val="13"/>
  </w:num>
  <w:num w:numId="13">
    <w:abstractNumId w:val="8"/>
  </w:num>
  <w:num w:numId="14">
    <w:abstractNumId w:val="7"/>
  </w:num>
  <w:num w:numId="15">
    <w:abstractNumId w:val="3"/>
  </w:num>
  <w:num w:numId="16">
    <w:abstractNumId w:val="14"/>
  </w:num>
  <w:num w:numId="17">
    <w:abstractNumId w:val="17"/>
  </w:num>
  <w:num w:numId="18">
    <w:abstractNumId w:val="15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084B86"/>
    <w:rsid w:val="0015659D"/>
    <w:rsid w:val="00186776"/>
    <w:rsid w:val="001A3A58"/>
    <w:rsid w:val="001B4736"/>
    <w:rsid w:val="0020744C"/>
    <w:rsid w:val="0022798F"/>
    <w:rsid w:val="00286484"/>
    <w:rsid w:val="00300CA4"/>
    <w:rsid w:val="00313795"/>
    <w:rsid w:val="00315192"/>
    <w:rsid w:val="003270F8"/>
    <w:rsid w:val="003329D8"/>
    <w:rsid w:val="003601E5"/>
    <w:rsid w:val="0037721B"/>
    <w:rsid w:val="003A0B3D"/>
    <w:rsid w:val="003C7063"/>
    <w:rsid w:val="0041207D"/>
    <w:rsid w:val="00433002"/>
    <w:rsid w:val="00484D92"/>
    <w:rsid w:val="0049141A"/>
    <w:rsid w:val="00544278"/>
    <w:rsid w:val="005B28C4"/>
    <w:rsid w:val="005E4C48"/>
    <w:rsid w:val="005F35FE"/>
    <w:rsid w:val="00607355"/>
    <w:rsid w:val="00644D7C"/>
    <w:rsid w:val="006744B1"/>
    <w:rsid w:val="006915E6"/>
    <w:rsid w:val="00724724"/>
    <w:rsid w:val="00790DE2"/>
    <w:rsid w:val="00851E0E"/>
    <w:rsid w:val="009676E3"/>
    <w:rsid w:val="00991760"/>
    <w:rsid w:val="009E4836"/>
    <w:rsid w:val="00A40F34"/>
    <w:rsid w:val="00A412F5"/>
    <w:rsid w:val="00A86A92"/>
    <w:rsid w:val="00AC1836"/>
    <w:rsid w:val="00BD5015"/>
    <w:rsid w:val="00C03359"/>
    <w:rsid w:val="00C25EF8"/>
    <w:rsid w:val="00D00FEE"/>
    <w:rsid w:val="00DE2753"/>
    <w:rsid w:val="00DF2858"/>
    <w:rsid w:val="00DF7AE9"/>
    <w:rsid w:val="00E0412E"/>
    <w:rsid w:val="00E85C61"/>
    <w:rsid w:val="00E96790"/>
    <w:rsid w:val="00EB3D55"/>
    <w:rsid w:val="00EB6B7F"/>
    <w:rsid w:val="00F70B4E"/>
    <w:rsid w:val="00F812B2"/>
    <w:rsid w:val="00FB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6B0D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51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lign-justify">
    <w:name w:val="align-justify"/>
    <w:basedOn w:val="Standard"/>
    <w:rsid w:val="00FB13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0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721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318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43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3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6733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48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8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9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32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00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36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872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9419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4636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49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2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5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6206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8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811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02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79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541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37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80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44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650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34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05815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15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0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081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7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2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5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726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813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6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812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6509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54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0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64829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86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31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276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06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300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7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25570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6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698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705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94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12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8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182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34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087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7467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04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7670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044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4762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1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4398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4380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6926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9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91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68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8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3065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5012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6895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25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2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99664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7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687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32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3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18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706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084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8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722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8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9170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857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4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0092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589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78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055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733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878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4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562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3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61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338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8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05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4497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8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980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1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8850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06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079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0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57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8750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1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33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4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136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30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804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63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2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357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0625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660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0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51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4472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3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3182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5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0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86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70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05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98669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995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75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3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24558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91479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3010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1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9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2579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3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204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9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64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33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4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1175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9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33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764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8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2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20294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7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57445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6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723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81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8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252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5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44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87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7918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60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67668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8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319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53174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354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557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83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6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88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6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7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5426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7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00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48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31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41155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6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47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15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10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9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029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002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9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24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45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441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172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02126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86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210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9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621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0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029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63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0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08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742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6188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39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565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netzsch-thermal-analysis.com/en/products-solutions/refractory-testing/rulcic-42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FBBF-5416-4D49-AD13-C319BCA41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2021-01-13T12:48:00Z</dcterms:created>
  <dcterms:modified xsi:type="dcterms:W3CDTF">2021-01-13T12:48:00Z</dcterms:modified>
</cp:coreProperties>
</file>